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أحمد بن عمر
</w:t>
      </w:r>
    </w:p>
    <w:p>
      <w:pPr>
        <w:jc w:val="start"/>
        <w:bidi/>
      </w:pPr>
      <w:r>
        <w:rPr>
          <w:rFonts w:ascii="arial" w:hAnsi="arial" w:eastAsia="arial" w:cs="arial"/>
          <w:sz w:val="28"/>
          <w:szCs w:val="28"/>
          <w:b w:val="1"/>
          <w:bCs w:val="1"/>
          <w:rtl/>
        </w:rPr>
        <w:t xml:space="preserve">محمد بن عبد الرحمن بن محمد بن أحمد بن عمر
</w:t>
      </w:r>
    </w:p>
    <w:p>
      <w:pPr/>
      <w:r>
        <w:rPr/>
        <w:t xml:space="preserve">محمد بن عبد الرحمن بن محمد بن أحمد بن عمر محمد بن عبد الرحمن بن محمد بن أحمد بن عمر بن الشيخ أبي عمر شمس الدين ابن الرشيد ولد سنة 708 وسمع الكثير من التقي سليمان والمطعم وابن سعد والجرائدي وغيرهم وحدث بالكثير ومات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2026-06-14T02:38:04+03:00</dcterms:created>
  <dcterms:modified xsi:type="dcterms:W3CDTF">2026-06-14T02:38:04+03:00</dcterms:modified>
</cp:coreProperties>
</file>

<file path=docProps/custom.xml><?xml version="1.0" encoding="utf-8"?>
<Properties xmlns="http://schemas.openxmlformats.org/officeDocument/2006/custom-properties" xmlns:vt="http://schemas.openxmlformats.org/officeDocument/2006/docPropsVTypes"/>
</file>