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عبد العظيم بن عبد الله
</w:t>
      </w:r>
    </w:p>
    <w:p>
      <w:pPr>
        <w:jc w:val="start"/>
        <w:bidi/>
      </w:pPr>
      <w:r>
        <w:rPr>
          <w:rFonts w:ascii="arial" w:hAnsi="arial" w:eastAsia="arial" w:cs="arial"/>
          <w:sz w:val="28"/>
          <w:szCs w:val="28"/>
          <w:b w:val="1"/>
          <w:bCs w:val="1"/>
          <w:rtl/>
        </w:rPr>
        <w:t xml:space="preserve">محمد بن عبد الرحمن بن عبد العظيم بن عبد الله
</w:t>
      </w:r>
    </w:p>
    <w:p>
      <w:pPr/>
      <w:r>
        <w:rPr/>
        <w:t xml:space="preserve">محمد بن عبد الرحمن بن عبد العظيم بن عبد الله محمد بن عبد الرحمن بن عبد العظيم بن عبد الله بن يوسف البلوي المالقي كان من الرماة الحذاق مع ذكاء وهمة وله شعر لطيف ومات في رجب سنة 736 قتل حية وجدها في بستانه فوجد في نفسه تغيرا فما ركب دابته حتى اشتد به الألم وما وصل إلى منزله حتى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2026-06-14T03:51:35+03:00</dcterms:created>
  <dcterms:modified xsi:type="dcterms:W3CDTF">2026-06-14T03:51:35+03:00</dcterms:modified>
</cp:coreProperties>
</file>

<file path=docProps/custom.xml><?xml version="1.0" encoding="utf-8"?>
<Properties xmlns="http://schemas.openxmlformats.org/officeDocument/2006/custom-properties" xmlns:vt="http://schemas.openxmlformats.org/officeDocument/2006/docPropsVTypes"/>
</file>