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الخضر بن يوسف بن مسعود
</w:t>
      </w:r>
    </w:p>
    <w:p>
      <w:pPr>
        <w:jc w:val="start"/>
        <w:bidi/>
      </w:pPr>
      <w:r>
        <w:rPr>
          <w:rFonts w:ascii="arial" w:hAnsi="arial" w:eastAsia="arial" w:cs="arial"/>
          <w:sz w:val="28"/>
          <w:szCs w:val="28"/>
          <w:b w:val="1"/>
          <w:bCs w:val="1"/>
          <w:rtl/>
        </w:rPr>
        <w:t xml:space="preserve">محمد بن عبد الرحمن بن الخضر بن يوسف بن مسعود
</w:t>
      </w:r>
    </w:p>
    <w:p>
      <w:pPr/>
      <w:r>
        <w:rPr/>
        <w:t xml:space="preserve">محمد بن عبد الرحمن بن الخضر بن يوسف بن مسعود محمد بن عبد الرحمن بن الخضر بن يوسف بن مسعود الدمشقي القلانسي الصوفي سمع الصحيح بفوت على ست الوزراء سنة 14 ومسند الدارمي على إسماعيل بن مكتوم وحدث وحج وجاور وكان كثير التلاوة خاشعا عابدا مات بطرابلس في العشر الأوسط من رجب سنة 773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2026-06-15T14:21:36+03:00</dcterms:created>
  <dcterms:modified xsi:type="dcterms:W3CDTF">2026-06-15T14:21:36+03:00</dcterms:modified>
</cp:coreProperties>
</file>

<file path=docProps/custom.xml><?xml version="1.0" encoding="utf-8"?>
<Properties xmlns="http://schemas.openxmlformats.org/officeDocument/2006/custom-properties" xmlns:vt="http://schemas.openxmlformats.org/officeDocument/2006/docPropsVTypes"/>
</file>