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الحق بن سقيمان التينملي
</w:t>
      </w:r>
    </w:p>
    <w:p>
      <w:pPr>
        <w:jc w:val="start"/>
        <w:bidi/>
      </w:pPr>
      <w:r>
        <w:rPr>
          <w:rFonts w:ascii="arial" w:hAnsi="arial" w:eastAsia="arial" w:cs="arial"/>
          <w:sz w:val="28"/>
          <w:szCs w:val="28"/>
          <w:b w:val="1"/>
          <w:bCs w:val="1"/>
          <w:rtl/>
        </w:rPr>
        <w:t xml:space="preserve">محمد بن عبد الحق بن سقيمان التينملي
</w:t>
      </w:r>
    </w:p>
    <w:p>
      <w:pPr/>
      <w:r>
        <w:rPr/>
        <w:t xml:space="preserve">محمد بن عبد الحق بن سقيمان التينملي محمد بن عبد الحق بن سقيمان التينملي كان أبوه رئيس الموحدين عند أبي عصيدة ثم نكبه ففر ابنه محمد إلى فاس ثم عاد إلى تونس متصوفا ثم حج وعاد فتردد إليه الناس واعتقدوه وشهد وقعة جبل الفتح وسار في الرسلية عن بعض الملوك ومات في الطاعون العام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2026-06-14T03:48:46+03:00</dcterms:created>
  <dcterms:modified xsi:type="dcterms:W3CDTF">2026-06-14T03:48:46+03:00</dcterms:modified>
</cp:coreProperties>
</file>

<file path=docProps/custom.xml><?xml version="1.0" encoding="utf-8"?>
<Properties xmlns="http://schemas.openxmlformats.org/officeDocument/2006/custom-properties" xmlns:vt="http://schemas.openxmlformats.org/officeDocument/2006/docPropsVTypes"/>
</file>