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ناصر الدرعي
</w:t>
      </w:r>
    </w:p>
    <w:p>
      <w:pPr>
        <w:jc w:val="start"/>
        <w:bidi/>
      </w:pPr>
      <w:r>
        <w:rPr>
          <w:rFonts w:ascii="arial" w:hAnsi="arial" w:eastAsia="arial" w:cs="arial"/>
          <w:sz w:val="28"/>
          <w:szCs w:val="28"/>
          <w:b w:val="1"/>
          <w:bCs w:val="1"/>
          <w:rtl/>
        </w:rPr>
        <w:t xml:space="preserve">ابن ناصر الدرعي
</w:t>
      </w:r>
    </w:p>
    <w:p>
      <w:pPr/>
      <w:r>
        <w:rPr/>
        <w:t xml:space="preserve">ابن ناصر الدرعي  أحمد بن محمد بن محمد، ابن ناصر، أبو العباس الدرعي: صاحب (الرحلة الناصرية - ط) جزآن في رحلته إلى الحج سنة 1121 هـ. من فضلاء المغرب وصلحائه. كان شديد الشكيمة على أهل البدع، قوالا للحق. وذكر في رحلته أشياخه، وشحنها بفوائد علمية. وله كتب أخرى، منها كتاب (الأجوبة). </w:t>
      </w:r>
    </w:p>
    <w:p>
      <w:pPr>
        <w:jc w:val="start"/>
        <w:bidi/>
      </w:pPr>
      <w:r>
        <w:rPr>
          <w:sz w:val="24"/>
          <w:szCs w:val="24"/>
          <w:b w:val="1"/>
          <w:bCs w:val="1"/>
          <w:rtl/>
        </w:rPr>
        <w:t xml:space="preserve">
الأعلام،(دار العلم للملايين - بيروت،2002،ط 15،ج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2026-07-04T12:19:08+03:00</dcterms:created>
  <dcterms:modified xsi:type="dcterms:W3CDTF">2026-07-04T12:19:08+03:00</dcterms:modified>
</cp:coreProperties>
</file>

<file path=docProps/custom.xml><?xml version="1.0" encoding="utf-8"?>
<Properties xmlns="http://schemas.openxmlformats.org/officeDocument/2006/custom-properties" xmlns:vt="http://schemas.openxmlformats.org/officeDocument/2006/docPropsVTypes"/>
</file>