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سليمان بن عبد الرحمن بن علي بن عبد الرحمن
</w:t>
      </w:r>
    </w:p>
    <w:p>
      <w:pPr>
        <w:jc w:val="start"/>
        <w:bidi/>
      </w:pPr>
      <w:r>
        <w:rPr>
          <w:rFonts w:ascii="arial" w:hAnsi="arial" w:eastAsia="arial" w:cs="arial"/>
          <w:sz w:val="28"/>
          <w:szCs w:val="28"/>
          <w:b w:val="1"/>
          <w:bCs w:val="1"/>
          <w:rtl/>
        </w:rPr>
        <w:t xml:space="preserve">محمد بن سليمان بن عبد الرحمن بن علي بن عبد الرحمن
</w:t>
      </w:r>
    </w:p>
    <w:p>
      <w:pPr/>
      <w:r>
        <w:rPr/>
        <w:t xml:space="preserve">محمد بن سليمان بن عبد الرحمن بن علي بن عبد الرحمن محمد بن سليمان بن عبد الرحمن بن علي بن عبد الرحمن بن يحيى بن أبي نوح الشيباني النهرماري البغدادي أبو عبد الله ابن أبي المحامد سمع ببغداد من عبد المغيث بن أبي تمام ابن الخالوب وحدث روى عنه الشيخ جمال الدين ابن ظهيرة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2026-06-19T13:49:25+03:00</dcterms:created>
  <dcterms:modified xsi:type="dcterms:W3CDTF">2026-06-19T13:49:25+03:00</dcterms:modified>
</cp:coreProperties>
</file>

<file path=docProps/custom.xml><?xml version="1.0" encoding="utf-8"?>
<Properties xmlns="http://schemas.openxmlformats.org/officeDocument/2006/custom-properties" xmlns:vt="http://schemas.openxmlformats.org/officeDocument/2006/docPropsVTypes"/>
</file>