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زكريا بن يحيى بن مسعود المقدسي الحنفي
</w:t>
      </w:r>
    </w:p>
    <w:p>
      <w:pPr>
        <w:jc w:val="start"/>
        <w:bidi/>
      </w:pPr>
      <w:r>
        <w:rPr>
          <w:rFonts w:ascii="arial" w:hAnsi="arial" w:eastAsia="arial" w:cs="arial"/>
          <w:sz w:val="28"/>
          <w:szCs w:val="28"/>
          <w:b w:val="1"/>
          <w:bCs w:val="1"/>
          <w:rtl/>
        </w:rPr>
        <w:t xml:space="preserve">محمد بن زكريا بن يحيى بن مسعود المقدسي الحنفي
</w:t>
      </w:r>
    </w:p>
    <w:p>
      <w:pPr/>
      <w:r>
        <w:rPr/>
        <w:t xml:space="preserve">محمد بن زكريا بن يحيى بن مسعود المقدسي الحنفي محمد بن زكريا بن يحيى بن مسعود المقدسي الحنفي بدر الدين ابن شرف الدين الواعظ سمع من ابن مضر والنجيب وغيرهما وحدث بالمسلسل بالاسكندرية في سنة 723 ذكره أبو جعفر بن الكويك في مشيخته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2026-06-21T13:25:50+03:00</dcterms:created>
  <dcterms:modified xsi:type="dcterms:W3CDTF">2026-06-21T13:25:50+03:00</dcterms:modified>
</cp:coreProperties>
</file>

<file path=docProps/custom.xml><?xml version="1.0" encoding="utf-8"?>
<Properties xmlns="http://schemas.openxmlformats.org/officeDocument/2006/custom-properties" xmlns:vt="http://schemas.openxmlformats.org/officeDocument/2006/docPropsVTypes"/>
</file>