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الحسن بن محمد بن عوض أبو عبد الله
</w:t>
      </w:r>
    </w:p>
    <w:p>
      <w:pPr>
        <w:jc w:val="start"/>
        <w:bidi/>
      </w:pPr>
      <w:r>
        <w:rPr>
          <w:rFonts w:ascii="arial" w:hAnsi="arial" w:eastAsia="arial" w:cs="arial"/>
          <w:sz w:val="28"/>
          <w:szCs w:val="28"/>
          <w:b w:val="1"/>
          <w:bCs w:val="1"/>
          <w:rtl/>
        </w:rPr>
        <w:t xml:space="preserve">محمد بن أبي الحسن بن محمد بن عوض أبو عبد الله
</w:t>
      </w:r>
    </w:p>
    <w:p>
      <w:pPr/>
      <w:r>
        <w:rPr/>
        <w:t xml:space="preserve">محمد بن أبي الحسن بن محمد بن عوض أبو عبد الله محمد بن أبي الحسن بن محمد بن عوض أبو عبد الله الحارثي البغدادي الحنبلي ولد ببغداد وقدم الديار المصرية ورافق مسعود الحارثي في السماع بدمشق ومصر وحدث وكان صالحا مات في جمادى الآخرة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2026-06-21T15:04:01+03:00</dcterms:created>
  <dcterms:modified xsi:type="dcterms:W3CDTF">2026-06-21T15:04:01+03:00</dcterms:modified>
</cp:coreProperties>
</file>

<file path=docProps/custom.xml><?xml version="1.0" encoding="utf-8"?>
<Properties xmlns="http://schemas.openxmlformats.org/officeDocument/2006/custom-properties" xmlns:vt="http://schemas.openxmlformats.org/officeDocument/2006/docPropsVTypes"/>
</file>