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الحسن بن إسماعيل بن أبي المحاسن
</w:t>
      </w:r>
    </w:p>
    <w:p>
      <w:pPr>
        <w:jc w:val="start"/>
        <w:bidi/>
      </w:pPr>
      <w:r>
        <w:rPr>
          <w:rFonts w:ascii="arial" w:hAnsi="arial" w:eastAsia="arial" w:cs="arial"/>
          <w:sz w:val="28"/>
          <w:szCs w:val="28"/>
          <w:b w:val="1"/>
          <w:bCs w:val="1"/>
          <w:rtl/>
        </w:rPr>
        <w:t xml:space="preserve">محمد بن أبي الحسن بن إسماعيل بن أبي المحاسن
</w:t>
      </w:r>
    </w:p>
    <w:p>
      <w:pPr/>
      <w:r>
        <w:rPr/>
        <w:t xml:space="preserve">محمد بن أبي الحسن بن إسماعيل بن أبي المحاسن محمد بن أبي الحسن بن إسماعيل بن أبي المحاسن بن عبد الله بن حرب ابن طلائع الكناني شمس الدين البهنسي نزيل حلب سمع من سنقر الصحيح بفوت وعلى ابن السكري المسلسل عن ابن الجميزي بطريقته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2026-06-21T14:51:54+03:00</dcterms:created>
  <dcterms:modified xsi:type="dcterms:W3CDTF">2026-06-21T14:51:54+03:00</dcterms:modified>
</cp:coreProperties>
</file>

<file path=docProps/custom.xml><?xml version="1.0" encoding="utf-8"?>
<Properties xmlns="http://schemas.openxmlformats.org/officeDocument/2006/custom-properties" xmlns:vt="http://schemas.openxmlformats.org/officeDocument/2006/docPropsVTypes"/>
</file>