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هلال 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هلال النقاش
</w:t>
      </w:r>
    </w:p>
    <w:p>
      <w:pPr/>
      <w:r>
        <w:rPr/>
        <w:t xml:space="preserve">محمد بن الحسن بن هلال النقاش محمد بن الحسن بن هلال النقاش أحد أصحاب القطب القسطلاني سمع الكثير وكتب بخطه كثيرا وكان صالحا مات في صفر سنة 701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2026-06-21T14:45:36+03:00</dcterms:created>
  <dcterms:modified xsi:type="dcterms:W3CDTF">2026-06-21T14:45:36+03:00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