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المالقي المالكي
</w:t>
      </w:r>
    </w:p>
    <w:p>
      <w:pPr>
        <w:jc w:val="start"/>
        <w:bidi/>
      </w:pPr>
      <w:r>
        <w:rPr>
          <w:rFonts w:ascii="arial" w:hAnsi="arial" w:eastAsia="arial" w:cs="arial"/>
          <w:sz w:val="28"/>
          <w:szCs w:val="28"/>
          <w:b w:val="1"/>
          <w:bCs w:val="1"/>
          <w:rtl/>
        </w:rPr>
        <w:t xml:space="preserve">محمد بن الحسن بن محمد المالقي المالكي
</w:t>
      </w:r>
    </w:p>
    <w:p>
      <w:pPr/>
      <w:r>
        <w:rPr/>
        <w:t xml:space="preserve">محمد بن الحسن بن محمد المالقي المالكي محمد بن الحسن بن محمد المالقي المالكي نزيل دمشق كان من أئمة المالكية وشيوخ العربية وكان حسن التعليم شرح التسهيل وشرع في شرح المختصر الفقهي وانتفع به الطلبة وولي مشيخة النجيبية ودرس وكان متواضعا مات في ذي الحجة سنة 771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2026-06-21T14:47:23+03:00</dcterms:created>
  <dcterms:modified xsi:type="dcterms:W3CDTF">2026-06-21T14:47:23+03:00</dcterms:modified>
</cp:coreProperties>
</file>

<file path=docProps/custom.xml><?xml version="1.0" encoding="utf-8"?>
<Properties xmlns="http://schemas.openxmlformats.org/officeDocument/2006/custom-properties" xmlns:vt="http://schemas.openxmlformats.org/officeDocument/2006/docPropsVTypes"/>
</file>