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الحسن بن طلحة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الحسن بن طلحة المصري
</w:t>
      </w:r>
    </w:p>
    <w:p>
      <w:pPr/>
      <w:r>
        <w:rPr/>
        <w:t xml:space="preserve">محمد بن الحسن بن طلحة المصري محمد بن الحسن بن طلحة المصري مات في شوال سنة 776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2026-06-21T15:47:43+03:00</dcterms:created>
  <dcterms:modified xsi:type="dcterms:W3CDTF">2026-06-21T15:47:43+03:00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