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سعيد
</w:t>
      </w:r>
    </w:p>
    <w:p>
      <w:pPr>
        <w:jc w:val="start"/>
        <w:bidi/>
      </w:pPr>
      <w:r>
        <w:rPr>
          <w:rFonts w:ascii="arial" w:hAnsi="arial" w:eastAsia="arial" w:cs="arial"/>
          <w:sz w:val="28"/>
          <w:szCs w:val="28"/>
          <w:b w:val="1"/>
          <w:bCs w:val="1"/>
          <w:rtl/>
        </w:rPr>
        <w:t xml:space="preserve">مسعود بن سعيد
</w:t>
      </w:r>
    </w:p>
    <w:p>
      <w:pPr/>
      <w:r>
        <w:rPr/>
        <w:t xml:space="preserve">مسعود بن سعيد  مسعود بن سعيد بن زيد بن محسن: شريف حسني، من كبار أمراء مكة. انتزعها من ابن أخيه محمد بن عبد الله (سنة 1145هـ) واستعادها محمد بعد ثلاثة أشهر. ثم انتزعها مسعود (سنة 1146) واستمر بها إلى أن توفي. وكانت أيامه بمكة مرضية سكنت فيها الفتن وأمن الناس، لولا ما يذكره ابن بشر (في حوادث سنة 1162) من أنه (حبس حجاج نجد، ومات منهم في الحبس عدة) وكان يقظا داهية. </w:t>
      </w:r>
    </w:p>
    <w:p>
      <w:pPr>
        <w:jc w:val="start"/>
        <w:bidi/>
      </w:pPr>
      <w:r>
        <w:rPr>
          <w:sz w:val="24"/>
          <w:szCs w:val="24"/>
          <w:b w:val="1"/>
          <w:bCs w:val="1"/>
          <w:rtl/>
        </w:rPr>
        <w:t xml:space="preserve">
الأعلام،(دار العلم للملايين - بيروت،2002،ط 15،ج 7،ص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2026-06-10T07:52:14+03:00</dcterms:created>
  <dcterms:modified xsi:type="dcterms:W3CDTF">2026-06-10T07:52:14+03:00</dcterms:modified>
</cp:coreProperties>
</file>

<file path=docProps/custom.xml><?xml version="1.0" encoding="utf-8"?>
<Properties xmlns="http://schemas.openxmlformats.org/officeDocument/2006/custom-properties" xmlns:vt="http://schemas.openxmlformats.org/officeDocument/2006/docPropsVTypes"/>
</file>