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بيليك السدوي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بيليك السدوي
</w:t>
      </w:r>
    </w:p>
    <w:p>
      <w:pPr/>
      <w:r>
        <w:rPr/>
        <w:t xml:space="preserve">محمد بن بيليك السدوي محمد بن بيليك السدوي صاحب الجامع بالبياضة داخل باب القناة بحلب أنشأها بها وكان محبا لأهل الخير ومات سنة بضع وثمانين وسبعمائة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2026-06-21T18:18:09+03:00</dcterms:created>
  <dcterms:modified xsi:type="dcterms:W3CDTF">2026-06-21T18:18:09+03:00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