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عمر الدينوري
</w:t>
      </w:r>
    </w:p>
    <w:p>
      <w:pPr>
        <w:jc w:val="start"/>
        <w:bidi/>
      </w:pPr>
      <w:r>
        <w:rPr>
          <w:rFonts w:ascii="arial" w:hAnsi="arial" w:eastAsia="arial" w:cs="arial"/>
          <w:sz w:val="28"/>
          <w:szCs w:val="28"/>
          <w:b w:val="1"/>
          <w:bCs w:val="1"/>
          <w:rtl/>
        </w:rPr>
        <w:t xml:space="preserve">محمد بن أبي بكر بن عمر الدينوري
</w:t>
      </w:r>
    </w:p>
    <w:p>
      <w:pPr/>
      <w:r>
        <w:rPr/>
        <w:t xml:space="preserve">محمد بن أبي بكر بن عمر الدينوري محمد بن أبي بكر بن عمر الدينوري العجمي الصالحي ولد سنة واسمع على محمد بن بدر بن يعيش الجزري الأول من أفراد ابن شاهين وحدث به مع المزي ومات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2026-06-21T18:20:13+03:00</dcterms:created>
  <dcterms:modified xsi:type="dcterms:W3CDTF">2026-06-21T18:20:13+03:00</dcterms:modified>
</cp:coreProperties>
</file>

<file path=docProps/custom.xml><?xml version="1.0" encoding="utf-8"?>
<Properties xmlns="http://schemas.openxmlformats.org/officeDocument/2006/custom-properties" xmlns:vt="http://schemas.openxmlformats.org/officeDocument/2006/docPropsVTypes"/>
</file>