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بهادر الشجاعي ناصر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بهادر الشجاعي ناصر الدين
</w:t>
      </w:r>
    </w:p>
    <w:p>
      <w:pPr/>
      <w:r>
        <w:rPr/>
        <w:t xml:space="preserve">محمد بن بهادر الشجاعي ناصر الدين محمد بن بهادر الشجاعي ناصر الدين كان رجلا حسنا كثير التلاوة ونسخ بخطه تفسير ابن كثير ومات في شعبان سنة عن نحو سبعين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2026-06-21T19:41:09+03:00</dcterms:created>
  <dcterms:modified xsi:type="dcterms:W3CDTF">2026-06-21T19:41:09+03:00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