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إسماعيل الصفدي
</w:t>
      </w:r>
    </w:p>
    <w:p>
      <w:pPr>
        <w:jc w:val="start"/>
        <w:bidi/>
      </w:pPr>
      <w:r>
        <w:rPr>
          <w:rFonts w:ascii="arial" w:hAnsi="arial" w:eastAsia="arial" w:cs="arial"/>
          <w:sz w:val="28"/>
          <w:szCs w:val="28"/>
          <w:b w:val="1"/>
          <w:bCs w:val="1"/>
          <w:rtl/>
        </w:rPr>
        <w:t xml:space="preserve">محمد بن إسماعيل الصفدي
</w:t>
      </w:r>
    </w:p>
    <w:p>
      <w:pPr/>
      <w:r>
        <w:rPr/>
        <w:t xml:space="preserve">محمد بن إسماعيل الصفدي محمد بن إسماعيل الصفدي ناظر الأوقاف بدمشق وغير ذلك وهو أخو صارم الدين حاجب صفد وكان بيده إمرة عشرة بدمشق وكان تنكز يثق به ويكرمه ومات في شعبان سنة 744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2026-06-21T18:19:00+03:00</dcterms:created>
  <dcterms:modified xsi:type="dcterms:W3CDTF">2026-06-21T18:19:00+03:00</dcterms:modified>
</cp:coreProperties>
</file>

<file path=docProps/custom.xml><?xml version="1.0" encoding="utf-8"?>
<Properties xmlns="http://schemas.openxmlformats.org/officeDocument/2006/custom-properties" xmlns:vt="http://schemas.openxmlformats.org/officeDocument/2006/docPropsVTypes"/>
</file>