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بن عبد الوهاب بن محمد بن عطية
</w:t>
      </w:r>
    </w:p>
    <w:p>
      <w:pPr>
        <w:jc w:val="start"/>
        <w:bidi/>
      </w:pPr>
      <w:r>
        <w:rPr>
          <w:rFonts w:ascii="arial" w:hAnsi="arial" w:eastAsia="arial" w:cs="arial"/>
          <w:sz w:val="28"/>
          <w:szCs w:val="28"/>
          <w:b w:val="1"/>
          <w:bCs w:val="1"/>
          <w:rtl/>
        </w:rPr>
        <w:t xml:space="preserve">محمد بن إسماعيل بن عبد الوهاب بن محمد بن عطية
</w:t>
      </w:r>
    </w:p>
    <w:p>
      <w:pPr/>
      <w:r>
        <w:rPr/>
        <w:t xml:space="preserve">محمد بن إسماعيل بن عبد الوهاب بن محمد بن عطية محمد بن إسماعيل بن عبد الوهاب بن محمد بن عطية بن المسلم بن رجا التنوخي المالكي جمال الدين شرف القضاة أبو عبد الله ابن المكين أبي الطاهر الاسكندراني سمع من ابن الفوي كرامات الأولياء ومن ابن رواج ومن غيرهما سمع منه أبو العلاء الفرضي وأبو الفتح ابن سيد الناس وغيرهما وحدث وكان من أعيان أهل الاسكندرية ومات في أول يوم من شهر رمضان سنة 707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2026-06-22T00:45:46+03:00</dcterms:created>
  <dcterms:modified xsi:type="dcterms:W3CDTF">2026-06-22T00:45:46+03:00</dcterms:modified>
</cp:coreProperties>
</file>

<file path=docProps/custom.xml><?xml version="1.0" encoding="utf-8"?>
<Properties xmlns="http://schemas.openxmlformats.org/officeDocument/2006/custom-properties" xmlns:vt="http://schemas.openxmlformats.org/officeDocument/2006/docPropsVTypes"/>
</file>