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علي بن محمد بن سليم شرف الدين أبو السعود
</w:t>
      </w:r>
    </w:p>
    <w:p>
      <w:pPr>
        <w:jc w:val="start"/>
        <w:bidi/>
      </w:pPr>
      <w:r>
        <w:rPr>
          <w:rFonts w:ascii="arial" w:hAnsi="arial" w:eastAsia="arial" w:cs="arial"/>
          <w:sz w:val="28"/>
          <w:szCs w:val="28"/>
          <w:b w:val="1"/>
          <w:bCs w:val="1"/>
          <w:rtl/>
        </w:rPr>
        <w:t xml:space="preserve">محمد بن أحمد بن محمد بن علي بن محمد بن سليم شرف الدين أبو السعود
</w:t>
      </w:r>
    </w:p>
    <w:p>
      <w:pPr/>
      <w:r>
        <w:rPr/>
        <w:t xml:space="preserve">محمد بن أحمد بن محمد بن علي بن محمد بن سليم شرف الدين أبو السعود محمد بن أحمد بن محمد بن علي بن محمد بن سليم شرف الدين أبو السعود ابن الصاحب زين الدين ابن الصاحب فخر الدين بن الصاحب بهاء الدين الشهير بابن حنا ولد سنة وسمع من العز الحراني وغازي الحلاوي وغيرهما وحدث قال ابن رافع درس بالشريفية بمصر وكان آخر من بقي من رؤساء مصر ومدرسيها مات في رمضان سنة 747 وهو والد شيخنا بدر الدين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2026-06-22T00:46:37+03:00</dcterms:created>
  <dcterms:modified xsi:type="dcterms:W3CDTF">2026-06-22T00:46:37+03:00</dcterms:modified>
</cp:coreProperties>
</file>

<file path=docProps/custom.xml><?xml version="1.0" encoding="utf-8"?>
<Properties xmlns="http://schemas.openxmlformats.org/officeDocument/2006/custom-properties" xmlns:vt="http://schemas.openxmlformats.org/officeDocument/2006/docPropsVTypes"/>
</file>