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الحسين بن محمد الحسيني المعروف بابن أبي الركب
</w:t>
      </w:r>
    </w:p>
    <w:p>
      <w:pPr>
        <w:jc w:val="start"/>
        <w:bidi/>
      </w:pPr>
      <w:r>
        <w:rPr>
          <w:rFonts w:ascii="arial" w:hAnsi="arial" w:eastAsia="arial" w:cs="arial"/>
          <w:sz w:val="28"/>
          <w:szCs w:val="28"/>
          <w:b w:val="1"/>
          <w:bCs w:val="1"/>
          <w:rtl/>
        </w:rPr>
        <w:t xml:space="preserve">محمد بن أحمد بن الحسين بن محمد الحسيني المعروف بابن أبي الركب
</w:t>
      </w:r>
    </w:p>
    <w:p>
      <w:pPr/>
      <w:r>
        <w:rPr/>
        <w:t xml:space="preserve">محمد بن أحمد بن الحسين بن محمد الحسيني المعروف بابن أبي الركب محمد بن أحمد بن الحسين بن محمد الحسيني المعروف بابن أبي الركب الشريف شمس الدين نقيب الأشراف صاحب المدرسة الشريفية بحارة بهاء الدين كانت منزل سكنه وأول من درس بها الشيخ جمال الدين الاسنوي مات سنة 763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2026-06-22T07:22:55+03:00</dcterms:created>
  <dcterms:modified xsi:type="dcterms:W3CDTF">2026-06-22T07:22:55+03:00</dcterms:modified>
</cp:coreProperties>
</file>

<file path=docProps/custom.xml><?xml version="1.0" encoding="utf-8"?>
<Properties xmlns="http://schemas.openxmlformats.org/officeDocument/2006/custom-properties" xmlns:vt="http://schemas.openxmlformats.org/officeDocument/2006/docPropsVTypes"/>
</file>