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أحمد بن أحمد بن النحاس كمال الدين
</w:t>
      </w:r>
    </w:p>
    <w:p>
      <w:pPr>
        <w:jc w:val="start"/>
        <w:bidi/>
      </w:pPr>
      <w:r>
        <w:rPr>
          <w:rFonts w:ascii="arial" w:hAnsi="arial" w:eastAsia="arial" w:cs="arial"/>
          <w:sz w:val="28"/>
          <w:szCs w:val="28"/>
          <w:b w:val="1"/>
          <w:bCs w:val="1"/>
          <w:rtl/>
        </w:rPr>
        <w:t xml:space="preserve">محمد بن أحمد بن أحمد بن أحمد بن النحاس كمال الدين
</w:t>
      </w:r>
    </w:p>
    <w:p>
      <w:pPr/>
      <w:r>
        <w:rPr/>
        <w:t xml:space="preserve">محمد بن أحمد بن أحمد بن أحمد بن النحاس كمال الدين محمد بن أحمد بن أحمد بن أحمد بن النحاس كمال الدين المعروف بالزيرباج الحلبي سمع على العز إبراهيم بن صالح بن العجمي وحدث سمع منه الياسوفي والحاضري وسبط ابن العجمي وغيرهم ومات سنة تسعين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2026-06-22T07:19:33+03:00</dcterms:created>
  <dcterms:modified xsi:type="dcterms:W3CDTF">2026-06-22T07:19:33+03:00</dcterms:modified>
</cp:coreProperties>
</file>

<file path=docProps/custom.xml><?xml version="1.0" encoding="utf-8"?>
<Properties xmlns="http://schemas.openxmlformats.org/officeDocument/2006/custom-properties" xmlns:vt="http://schemas.openxmlformats.org/officeDocument/2006/docPropsVTypes"/>
</file>