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إبراهيم بن أبي العيش الدمشقي أمين الدين
</w:t>
      </w:r>
    </w:p>
    <w:p>
      <w:pPr>
        <w:jc w:val="start"/>
        <w:bidi/>
      </w:pPr>
      <w:r>
        <w:rPr>
          <w:rFonts w:ascii="arial" w:hAnsi="arial" w:eastAsia="arial" w:cs="arial"/>
          <w:sz w:val="28"/>
          <w:szCs w:val="28"/>
          <w:b w:val="1"/>
          <w:bCs w:val="1"/>
          <w:rtl/>
        </w:rPr>
        <w:t xml:space="preserve">محمد بن أحمد بن إبراهيم بن أبي العيش الدمشقي أمين الدين
</w:t>
      </w:r>
    </w:p>
    <w:p>
      <w:pPr/>
      <w:r>
        <w:rPr/>
        <w:t xml:space="preserve">محمد بن أحمد بن إبراهيم بن أبي العيش الدمشقي أمين الدين محمد بن أحمد بن إبراهيم بن أبي العيش الدمشقي أمين الدين روى عن ابن أبي اليسر من البخاري وتوفي في المحرم سنة 734 عن بضع وسبعين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2026-06-22T09:37:25+03:00</dcterms:created>
  <dcterms:modified xsi:type="dcterms:W3CDTF">2026-06-22T09:37:25+03:00</dcterms:modified>
</cp:coreProperties>
</file>

<file path=docProps/custom.xml><?xml version="1.0" encoding="utf-8"?>
<Properties xmlns="http://schemas.openxmlformats.org/officeDocument/2006/custom-properties" xmlns:vt="http://schemas.openxmlformats.org/officeDocument/2006/docPropsVTypes"/>
</file>