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العجمي الخراساني
</w:t>
      </w:r>
    </w:p>
    <w:p>
      <w:pPr>
        <w:jc w:val="start"/>
        <w:bidi/>
      </w:pPr>
      <w:r>
        <w:rPr>
          <w:rFonts w:ascii="arial" w:hAnsi="arial" w:eastAsia="arial" w:cs="arial"/>
          <w:sz w:val="28"/>
          <w:szCs w:val="28"/>
          <w:b w:val="1"/>
          <w:bCs w:val="1"/>
          <w:rtl/>
        </w:rPr>
        <w:t xml:space="preserve">محمد بن إبراهيم العجمي الخراساني
</w:t>
      </w:r>
    </w:p>
    <w:p>
      <w:pPr/>
      <w:r>
        <w:rPr/>
        <w:t xml:space="preserve">محمد بن إبراهيم العجمي الخراساني محمد بن إبراهيم العجمي الخراساني قال ابن الخطيب قدم غرناطة وهو ظريف الشكل مليح الشيبة أعجم اللسان منتحلا طريق القوم فأقام بالرباط خارج غرناطة على وقار وسمت وإستقامة إلى أن مات في ربيع الآخر سنة 733 عن سنة عيالية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2026-06-22T09:32:37+03:00</dcterms:created>
  <dcterms:modified xsi:type="dcterms:W3CDTF">2026-06-22T09:32:37+03:00</dcterms:modified>
</cp:coreProperties>
</file>

<file path=docProps/custom.xml><?xml version="1.0" encoding="utf-8"?>
<Properties xmlns="http://schemas.openxmlformats.org/officeDocument/2006/custom-properties" xmlns:vt="http://schemas.openxmlformats.org/officeDocument/2006/docPropsVTypes"/>
</file>