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طرخان بن محمد بن ريان
</w:t>
      </w:r>
    </w:p>
    <w:p>
      <w:pPr>
        <w:jc w:val="start"/>
        <w:bidi/>
      </w:pPr>
      <w:r>
        <w:rPr>
          <w:rFonts w:ascii="arial" w:hAnsi="arial" w:eastAsia="arial" w:cs="arial"/>
          <w:sz w:val="28"/>
          <w:szCs w:val="28"/>
          <w:b w:val="1"/>
          <w:bCs w:val="1"/>
          <w:rtl/>
        </w:rPr>
        <w:t xml:space="preserve">محمد بن إبراهيم بن محمد بن طرخان بن محمد بن ريان
</w:t>
      </w:r>
    </w:p>
    <w:p>
      <w:pPr/>
      <w:r>
        <w:rPr/>
        <w:t xml:space="preserve">محمد بن إبراهيم بن محمد بن طرخان بن محمد بن ريان محمد بن إبراهيم بن محمد بن طرخان بن محمد بن ريان بدر الدين ابن عز الدين السويدي من سويداء حوران رئيس الأطباء كان ينتسب إلى سعد بن معاذ وولى استيفاء الاوقاف غير ذلك وكان مولده سنة 635 وسمع من الرشيد بن مسلمة ومكي بن علان وعبد الله بن الخشوعي والصدر البكري وغيرهم قال البرزالي كان شيخا كبيرا جاوز السبعين وشيوخه فوق المائة وأجاز له من بغداد جماعة من أصحاب شهدة وابن شاتيل ومات في ربيع الآخر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2026-06-22T10:29:31+03:00</dcterms:created>
  <dcterms:modified xsi:type="dcterms:W3CDTF">2026-06-22T10:29:31+03:00</dcterms:modified>
</cp:coreProperties>
</file>

<file path=docProps/custom.xml><?xml version="1.0" encoding="utf-8"?>
<Properties xmlns="http://schemas.openxmlformats.org/officeDocument/2006/custom-properties" xmlns:vt="http://schemas.openxmlformats.org/officeDocument/2006/docPropsVTypes"/>
</file>