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علي بن محمد بن بغا البغدادي الأصل الدمشقي
</w:t>
      </w:r>
    </w:p>
    <w:p>
      <w:pPr>
        <w:jc w:val="start"/>
        <w:bidi/>
      </w:pPr>
      <w:r>
        <w:rPr>
          <w:rFonts w:ascii="arial" w:hAnsi="arial" w:eastAsia="arial" w:cs="arial"/>
          <w:sz w:val="28"/>
          <w:szCs w:val="28"/>
          <w:b w:val="1"/>
          <w:bCs w:val="1"/>
          <w:rtl/>
        </w:rPr>
        <w:t xml:space="preserve">محمد بن إبراهيم بن علي بن محمد بن بغا البغدادي الأصل الدمشقي
</w:t>
      </w:r>
    </w:p>
    <w:p>
      <w:pPr/>
      <w:r>
        <w:rPr/>
        <w:t xml:space="preserve">محمد بن إبراهيم بن علي بن محمد بن بغا البغدادي الأصل الدمشقي محمد بن إبراهيم بن علي بن محمد بن بغا البغدادي الأصل الدمشقي ولد في جمادى الآخرة سنة 88 وأحضر على ابن الزين نسخة تمام وسمع من الفخر حصورا جزء ابن هزار مرد وغيره وحدث سمع منه الذهبي والسروجي وابن سند وشيخنا العراقي وآخ رون قال ابن رافع كان يلقن القرآن وله تصوف بالخاتونية وخطب بجبل سمعان قاله ابن سعد ومن خطه نقلت ومات في صفر سنة 759 بدمشق ذكره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2026-06-22T10:49:21+03:00</dcterms:created>
  <dcterms:modified xsi:type="dcterms:W3CDTF">2026-06-22T10:49:21+03:00</dcterms:modified>
</cp:coreProperties>
</file>

<file path=docProps/custom.xml><?xml version="1.0" encoding="utf-8"?>
<Properties xmlns="http://schemas.openxmlformats.org/officeDocument/2006/custom-properties" xmlns:vt="http://schemas.openxmlformats.org/officeDocument/2006/docPropsVTypes"/>
</file>