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ابراهيم بن عبد الله بن أبي عمر
</w:t>
      </w:r>
    </w:p>
    <w:p>
      <w:pPr>
        <w:jc w:val="start"/>
        <w:bidi/>
      </w:pPr>
      <w:r>
        <w:rPr>
          <w:rFonts w:ascii="arial" w:hAnsi="arial" w:eastAsia="arial" w:cs="arial"/>
          <w:sz w:val="28"/>
          <w:szCs w:val="28"/>
          <w:b w:val="1"/>
          <w:bCs w:val="1"/>
          <w:rtl/>
        </w:rPr>
        <w:t xml:space="preserve">محمد بن ابراهيم بن عبد الله بن أبي عمر
</w:t>
      </w:r>
    </w:p>
    <w:p>
      <w:pPr/>
      <w:r>
        <w:rPr/>
        <w:t xml:space="preserve">محمد بن ابراهيم بن عبد الله بن أبي عمر محمد بن ابراهيم بن عبد الله بن أبي عمر عز الدين ابن العز الصالحي الحنبلي ولد سنة 663 وسمع من ابن عبد الدائم صحيح مسلم والترغيب والترهيب وعلى الكرماني الأربعين لعبد الخالق وأجاز له إسماعيل بن الدرجي وغيره ومهر في الفقه ودرس وخطب بالجامع المظفري وكان على سمت السلف خرج له ابن المحب مشيخة وحدث بها مات في رمضان سنة 748 وسيأتي ذكر حفيده محمد بن ابراهيم بن محمد ابن إبراهيم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2026-06-22T10:27:28+03:00</dcterms:created>
  <dcterms:modified xsi:type="dcterms:W3CDTF">2026-06-22T10:27:28+03:00</dcterms:modified>
</cp:coreProperties>
</file>

<file path=docProps/custom.xml><?xml version="1.0" encoding="utf-8"?>
<Properties xmlns="http://schemas.openxmlformats.org/officeDocument/2006/custom-properties" xmlns:vt="http://schemas.openxmlformats.org/officeDocument/2006/docPropsVTypes"/>
</file>