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الغني بن بنين
</w:t>
      </w:r>
    </w:p>
    <w:p>
      <w:pPr>
        <w:jc w:val="start"/>
        <w:bidi/>
      </w:pPr>
      <w:r>
        <w:rPr>
          <w:rFonts w:ascii="arial" w:hAnsi="arial" w:eastAsia="arial" w:cs="arial"/>
          <w:sz w:val="28"/>
          <w:szCs w:val="28"/>
          <w:b w:val="1"/>
          <w:bCs w:val="1"/>
          <w:rtl/>
        </w:rPr>
        <w:t xml:space="preserve">محمد بن إبراهيم بن عبد الغني بن بنين
</w:t>
      </w:r>
    </w:p>
    <w:p>
      <w:pPr/>
      <w:r>
        <w:rPr/>
        <w:t xml:space="preserve">محمد بن إبراهيم بن عبد الغني بن بنين محمد بن إبراهيم بن عبد الغني بن بنين نجم الدين أبو بكر الشافعي المصري ولد في مستهل ربيع الآخر سنة 661 وسمع من النجيب وحدث ومات في شهر ربيع الأول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2026-06-22T10:27:03+03:00</dcterms:created>
  <dcterms:modified xsi:type="dcterms:W3CDTF">2026-06-22T10:27:03+03:00</dcterms:modified>
</cp:coreProperties>
</file>

<file path=docProps/custom.xml><?xml version="1.0" encoding="utf-8"?>
<Properties xmlns="http://schemas.openxmlformats.org/officeDocument/2006/custom-properties" xmlns:vt="http://schemas.openxmlformats.org/officeDocument/2006/docPropsVTypes"/>
</file>