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الرحمن بن محمد
</w:t>
      </w:r>
    </w:p>
    <w:p>
      <w:pPr>
        <w:jc w:val="start"/>
        <w:bidi/>
      </w:pPr>
      <w:r>
        <w:rPr>
          <w:rFonts w:ascii="arial" w:hAnsi="arial" w:eastAsia="arial" w:cs="arial"/>
          <w:sz w:val="28"/>
          <w:szCs w:val="28"/>
          <w:b w:val="1"/>
          <w:bCs w:val="1"/>
          <w:rtl/>
        </w:rPr>
        <w:t xml:space="preserve">محمد بن إبراهيم بن عبد الرحمن بن محمد
</w:t>
      </w:r>
    </w:p>
    <w:p>
      <w:pPr/>
      <w:r>
        <w:rPr/>
        <w:t xml:space="preserve">محمد بن إبراهيم بن عبد الرحمن بن محمد محمد بن إبراهيم بن عبد الرحمن بن محمد بن يوسف بن أبي العيش أبو عبد الله الأنصاري النيرباني ولد سنة 624 وروى عن جعفر الهمذاني جزء الجمال روى عنه القطب الحلبي والعز ابن جماعة بالإجازة وغيرهما بسماعه من إبراهيم بن عبد العزيز ومات في شهر ربيع الآخر سنة 702 وسمع منه أبو القاسم 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2026-06-23T13:26:24+03:00</dcterms:created>
  <dcterms:modified xsi:type="dcterms:W3CDTF">2026-06-23T13:26:24+03:00</dcterms:modified>
</cp:coreProperties>
</file>

<file path=docProps/custom.xml><?xml version="1.0" encoding="utf-8"?>
<Properties xmlns="http://schemas.openxmlformats.org/officeDocument/2006/custom-properties" xmlns:vt="http://schemas.openxmlformats.org/officeDocument/2006/docPropsVTypes"/>
</file>