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لاجين الناصري
</w:t>
      </w:r>
    </w:p>
    <w:p>
      <w:pPr>
        <w:jc w:val="start"/>
        <w:bidi/>
      </w:pPr>
      <w:r>
        <w:rPr>
          <w:rFonts w:ascii="arial" w:hAnsi="arial" w:eastAsia="arial" w:cs="arial"/>
          <w:sz w:val="28"/>
          <w:szCs w:val="28"/>
          <w:b w:val="1"/>
          <w:bCs w:val="1"/>
          <w:rtl/>
        </w:rPr>
        <w:t xml:space="preserve">لاجين الناصري
</w:t>
      </w:r>
    </w:p>
    <w:p>
      <w:pPr/>
      <w:r>
        <w:rPr/>
        <w:t xml:space="preserve">لاجين الناصري لاجين الناصري أمير آخور تنقل في الخدم إلى أن استقر في الأيام المظفرية أمير آخور وفي الأيام الكاملية ثم أخرج إلى دمشق بإمرة مائة سنة 748 ثم أعيد بإمرة مائة إلى مصر سنة 749 ومات سنة 751 وخلف مالا جما فورثه ولده ومات بعده بأربعة أشهر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2026-06-23T14:42:33+03:00</dcterms:created>
  <dcterms:modified xsi:type="dcterms:W3CDTF">2026-06-23T14:42:33+03:00</dcterms:modified>
</cp:coreProperties>
</file>

<file path=docProps/custom.xml><?xml version="1.0" encoding="utf-8"?>
<Properties xmlns="http://schemas.openxmlformats.org/officeDocument/2006/custom-properties" xmlns:vt="http://schemas.openxmlformats.org/officeDocument/2006/docPropsVTypes"/>
</file>