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لاجين الغيمي
</w:t>
      </w:r>
    </w:p>
    <w:p>
      <w:pPr>
        <w:jc w:val="start"/>
        <w:bidi/>
      </w:pPr>
      <w:r>
        <w:rPr>
          <w:rFonts w:ascii="arial" w:hAnsi="arial" w:eastAsia="arial" w:cs="arial"/>
          <w:sz w:val="28"/>
          <w:szCs w:val="28"/>
          <w:b w:val="1"/>
          <w:bCs w:val="1"/>
          <w:rtl/>
        </w:rPr>
        <w:t xml:space="preserve">لاجين الغيمي
</w:t>
      </w:r>
    </w:p>
    <w:p>
      <w:pPr/>
      <w:r>
        <w:rPr/>
        <w:t xml:space="preserve">لاجين الغيمي لاجين الغيمي والي الرحبة وولي البقاع قبلها ونابلس وكان شهما كافيا فيما يليه التزم لتنكز يكفيه ما تحتاج إليه الرحبة منها ووفر تجريد العسكر الشامى إليها ووفى بما التزمه وشكا منه آل مهنا وبالغوا في ذلك ورافعوه فلم يفد فيه ذلك وكان مبذرا سفاكا للدماء ينوع للناس العذاب مات بالرحبة في شهر شوال سنة 734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2026-06-23T14:54:12+03:00</dcterms:created>
  <dcterms:modified xsi:type="dcterms:W3CDTF">2026-06-23T14:54:12+03:00</dcterms:modified>
</cp:coreProperties>
</file>

<file path=docProps/custom.xml><?xml version="1.0" encoding="utf-8"?>
<Properties xmlns="http://schemas.openxmlformats.org/officeDocument/2006/custom-properties" xmlns:vt="http://schemas.openxmlformats.org/officeDocument/2006/docPropsVTypes"/>
</file>