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لاجين بن عبد الله الذهبي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لاجين بن عبد الله الذهبي
</w:t>
      </w:r>
    </w:p>
    <w:p>
      <w:pPr/>
      <w:r>
        <w:rPr/>
        <w:t xml:space="preserve">لاجين بن عبد الله الذهبي لاجين بن عبد الله الذهبي ولد سنة 659 ونشأ بدمشق وتولع بالأدب حتى نظم الشعر أنشد عنه البدر النابلسي مما أنشده لنفسه</w:t>
      </w:r>
    </w:p>
    <w:p/>
    <w:p>
      <w:pPr>
        <w:jc w:val="center"/>
      </w:pPr>
      <w:r>
        <w:rPr>
          <w:color w:val="ff0000"/>
        </w:rPr>
        <w:t xml:space="preserve">ميلوا عن الدنيا ولذاتها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فإنها ليست بمحموده</w:t>
      </w:r>
    </w:p>
    <w:p/>
    <w:p>
      <w:pPr>
        <w:jc w:val="center"/>
      </w:pPr>
      <w:r>
        <w:rPr>
          <w:color w:val="ff0000"/>
        </w:rPr>
        <w:t xml:space="preserve">اتبعوا الحق كما ينبغي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فإنما الأنفاس معدوده</w:t>
      </w:r>
    </w:p>
    <w:p/>
    <w:p>
      <w:pPr>
        <w:jc w:val="center"/>
      </w:pPr>
      <w:r>
        <w:rPr>
          <w:color w:val="ff0000"/>
        </w:rPr>
        <w:t xml:space="preserve">وأطيب المأكول من نحلة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وأفخر الملبوس من دوده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2026-06-23T14:34:32+03:00</dcterms:created>
  <dcterms:modified xsi:type="dcterms:W3CDTF">2026-06-23T14:34:32+03:00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