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كلوى باك خان المغلي
</w:t>
      </w:r>
    </w:p>
    <w:p>
      <w:pPr>
        <w:jc w:val="start"/>
        <w:bidi/>
      </w:pPr>
      <w:r>
        <w:rPr>
          <w:rFonts w:ascii="arial" w:hAnsi="arial" w:eastAsia="arial" w:cs="arial"/>
          <w:sz w:val="28"/>
          <w:szCs w:val="28"/>
          <w:b w:val="1"/>
          <w:bCs w:val="1"/>
          <w:rtl/>
        </w:rPr>
        <w:t xml:space="preserve">كلوى باك خان المغلي
</w:t>
      </w:r>
    </w:p>
    <w:p>
      <w:pPr/>
      <w:r>
        <w:rPr/>
        <w:t xml:space="preserve">كلوى باك خان المغلي كلوى باك خان المغلي صاحب مملكة الدشت وكان من الأمراء عند جانى خان فخاف منه فهرب إلى بلاد الجركس فأقام عندهم فلما قتل خضر خان ملك الدشت واستدعى امراء المغل كلوى هذا فحضر من بلاد الجركس فملك الدشت ثم قتل في سنة 763 واستقر بعده مماي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2026-06-23T14:43:26+03:00</dcterms:created>
  <dcterms:modified xsi:type="dcterms:W3CDTF">2026-06-23T14:43:26+03:00</dcterms:modified>
</cp:coreProperties>
</file>

<file path=docProps/custom.xml><?xml version="1.0" encoding="utf-8"?>
<Properties xmlns="http://schemas.openxmlformats.org/officeDocument/2006/custom-properties" xmlns:vt="http://schemas.openxmlformats.org/officeDocument/2006/docPropsVTypes"/>
</file>