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قجليس الناصري
</w:t>
      </w:r>
    </w:p>
    <w:p>
      <w:pPr>
        <w:jc w:val="start"/>
        <w:bidi/>
      </w:pPr>
      <w:r>
        <w:rPr>
          <w:rFonts w:ascii="arial" w:hAnsi="arial" w:eastAsia="arial" w:cs="arial"/>
          <w:sz w:val="28"/>
          <w:szCs w:val="28"/>
          <w:b w:val="1"/>
          <w:bCs w:val="1"/>
          <w:rtl/>
        </w:rPr>
        <w:t xml:space="preserve">قجليس الناصري
</w:t>
      </w:r>
    </w:p>
    <w:p>
      <w:pPr/>
      <w:r>
        <w:rPr/>
        <w:t xml:space="preserve">قجليس الناصري قجليس الناصري السلاح دار كان من خواص الناصر يندبه في المهمات ولا يمسك أمير بالشام غالبا إلا على يده وكان عارفا بالميقات وله أوضاع نفيسة وكان الفضلاء يلازمونه وكان جميل المودة حسن الصحبة والعشرة وكان له شغف بالكتب يجمع نفائسها وتزوج بنت الملك وكان يقال ليس بالقاهرة لها نظير في الحسن وكان يحبها محبة مفرطة وينفق عليها نفقات بالغة فلما مات لم تتزوج بعده وكان قويا شديد البأس شجاعا يأكل عظم الفخذ ثم يكسره بيد واحدة وكان قد نال من الناصر منزلة عظيمة فكثرت مهابته وعظمت حرمته حتى كان معدا للأمور العظيمة يقذف به فيها ويعتمد عليه فيما يرومه منها وكانت وفاته في صفر سنة 731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2026-06-23T17:17:07+03:00</dcterms:created>
  <dcterms:modified xsi:type="dcterms:W3CDTF">2026-06-23T17:17:07+03:00</dcterms:modified>
</cp:coreProperties>
</file>

<file path=docProps/custom.xml><?xml version="1.0" encoding="utf-8"?>
<Properties xmlns="http://schemas.openxmlformats.org/officeDocument/2006/custom-properties" xmlns:vt="http://schemas.openxmlformats.org/officeDocument/2006/docPropsVTypes"/>
</file>