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بن يوسف بن الحسن بن علي
</w:t>
      </w:r>
    </w:p>
    <w:p>
      <w:pPr>
        <w:jc w:val="start"/>
        <w:bidi/>
      </w:pPr>
      <w:r>
        <w:rPr>
          <w:rFonts w:ascii="arial" w:hAnsi="arial" w:eastAsia="arial" w:cs="arial"/>
          <w:sz w:val="28"/>
          <w:szCs w:val="28"/>
          <w:b w:val="1"/>
          <w:bCs w:val="1"/>
          <w:rtl/>
        </w:rPr>
        <w:t xml:space="preserve">أبو الفتح بن يوسف بن الحسن بن علي
</w:t>
      </w:r>
    </w:p>
    <w:p>
      <w:pPr/>
      <w:r>
        <w:rPr/>
        <w:t xml:space="preserve">أبو الفتح بن يوسف بن الحسن بن علي أبو الفتح بن يوسف بن الحسن بن علي الشجري الفقيه الحنفي نزيل مكة صحب الشيخ أحمد الأهدل باليمن ثم قدم مكة فجاور بها وأم بمقام الحنفية ثم تزهد وصار يدور وفى عنقه زنبيل ومات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يوسف بن الحسن بن علي بن يوسف بن أبي بكر بن أبي الفتح السجزي الحنفي المكي
</w:t>
      </w:r>
    </w:p>
    <w:p>
      <w:pPr/>
      <w:r>
        <w:rPr/>
        <w:t xml:space="preserve">أبو الفتح بن يوسف بن الحسن بن علي بن يوسف بن أبي بكر بن أبي الفتح السجزي الحنفي المكي: </w:t>
      </w:r>
    </w:p>
    <w:p/>
    <w:p>
      <w:pPr/>
      <w:r>
        <w:rPr/>
        <w:t xml:space="preserve">إمام مقام الحنفية بالحرم الشريف، سمع من الزين الطبري، وعثمان بن الصفي، وعبد الوهاب الواسطي، وغيرهم.</w:t>
      </w:r>
    </w:p>
    <w:p/>
    <w:p>
      <w:pPr/>
      <w:r>
        <w:rPr/>
        <w:t xml:space="preserve">وصحب الشيخ أحمد الأهدل اليمنى، وتزهد ودار بمكة وفي عنقه زنبيل، وكان يتنازع مع عمه التاج على في الإمامة، ثم اتفقا على أن كلا منهما يؤم يوما، ثم استقل بها بعده، ووليها من جهة أمير مكة، ولذلك، ما كان يصله معلوم على الإمامة من مصر.</w:t>
      </w:r>
    </w:p>
    <w:p/>
    <w:p>
      <w:pPr/>
      <w:r>
        <w:rPr/>
        <w:t xml:space="preserve">وكان كثير العناية بالوقيد في ليلة ختمة المقام في رمضان، ولا يلتفت إلى إنكار الناس عليه في ذلك، وكان مقداما.</w:t>
      </w:r>
    </w:p>
    <w:p/>
    <w:p>
      <w:pPr/>
      <w:r>
        <w:rPr/>
        <w:t xml:space="preserve">وتوفى في سنة ثلاث وسبعين وسبعمائة بمكة، ودفن بالمعلاة. وهو خاتمة أهل بيته.</w:t>
      </w:r>
    </w:p>
    <w:p/>
    <w:p>
      <w:pPr/>
      <w:r>
        <w:rPr/>
        <w:t xml:space="preserve">وقد سماه بعضهم محمدا وبعضهم عليا،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2026-06-23T18:49:12+03:00</dcterms:created>
  <dcterms:modified xsi:type="dcterms:W3CDTF">2026-06-23T18:49:12+03:00</dcterms:modified>
</cp:coreProperties>
</file>

<file path=docProps/custom.xml><?xml version="1.0" encoding="utf-8"?>
<Properties xmlns="http://schemas.openxmlformats.org/officeDocument/2006/custom-properties" xmlns:vt="http://schemas.openxmlformats.org/officeDocument/2006/docPropsVTypes"/>
</file>