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علي بن مسعود بن ربيع
</w:t>
      </w:r>
    </w:p>
    <w:p>
      <w:pPr>
        <w:jc w:val="start"/>
        <w:bidi/>
      </w:pPr>
      <w:r>
        <w:rPr>
          <w:rFonts w:ascii="arial" w:hAnsi="arial" w:eastAsia="arial" w:cs="arial"/>
          <w:sz w:val="28"/>
          <w:szCs w:val="28"/>
          <w:b w:val="1"/>
          <w:bCs w:val="1"/>
          <w:rtl/>
        </w:rPr>
        <w:t xml:space="preserve">فاطمة بنت علي بن مسعود بن ربيع
</w:t>
      </w:r>
    </w:p>
    <w:p>
      <w:pPr/>
      <w:r>
        <w:rPr/>
        <w:t xml:space="preserve">فاطمة بنت علي بن مسعود بن ربيع فاطمة بنت علي بن مسعود بن ربيع الصالحي ولدت سنة 648 وأجاز لها سبط السلفي والمنذري والشيخ عز الدين ابن عبد السلام ومحمد ابن انجب وغيرهم وحدثت وماتت في 12 محرم سنة 277 وكانت صالحة خيرة متعبدة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2026-06-23T19:45:19+03:00</dcterms:created>
  <dcterms:modified xsi:type="dcterms:W3CDTF">2026-06-23T19:45:19+03:00</dcterms:modified>
</cp:coreProperties>
</file>

<file path=docProps/custom.xml><?xml version="1.0" encoding="utf-8"?>
<Properties xmlns="http://schemas.openxmlformats.org/officeDocument/2006/custom-properties" xmlns:vt="http://schemas.openxmlformats.org/officeDocument/2006/docPropsVTypes"/>
</file>