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مرة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مرة بن كعب
</w:t>
      </w:r>
    </w:p>
    <w:p>
      <w:pPr/>
      <w:r>
        <w:rPr/>
        <w:t xml:space="preserve">مرة بن كعب  مرة بن كعب بن لؤى، من مضر، من عدنان جد جاهلى من سلسلة النسب النبوى، يكنى أبا يقظة، من نسله بنو يقظة وبنو مخزوم وبنو تبم.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2026-05-16T23:18:07+03:00</dcterms:created>
  <dcterms:modified xsi:type="dcterms:W3CDTF">2026-05-16T23:18:07+03:00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