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مندوسة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مندوسة
</w:t>
      </w:r>
    </w:p>
    <w:p>
      <w:pPr/>
      <w:r>
        <w:rPr/>
        <w:t xml:space="preserve">أبو مندوسة  مرة بن سفيان بن مجاشع الدارمى: من فرسان العرب فى الجاهلية. قتله بنو يربوع فى ’’ يوم الكلاب ’’ الأول. وهو المعنى بقول جرير:</w:t>
      </w:r>
    </w:p>
    <w:p/>
    <w:p>
      <w:pPr/>
      <w:r>
        <w:rPr/>
        <w:t xml:space="preserve">ندسنا ’’أبا مندوسة’’ القين، بالقناومار دم من جار بيبة ناقع والندس الطعن. وجار بيبة: الصمة بن الحارث الجشمى. ويستفاد من هذا البيت أن أبا مندوسة ’’كان يعمل بالحديد، من أهل الصناعات فئ الجاهلية، وأراد جرير الحط من شأنه فئ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2026-05-16T23:18:10+03:00</dcterms:created>
  <dcterms:modified xsi:type="dcterms:W3CDTF">2026-05-16T23:18:10+03:00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