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أدد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أدد
</w:t>
      </w:r>
    </w:p>
    <w:p>
      <w:pPr/>
      <w:r>
        <w:rPr/>
        <w:t xml:space="preserve">مرة بن أدد  مرة بن أدد بن زيد بن يشجب، من كهلان: جد جاهلى يمانى. بنوه بطون كثيرة، منها (خولان) و (المعافر) و (جذام) و (لحم) و (عاملة) و (كندة).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2026-05-17T00:29:43+03:00</dcterms:created>
  <dcterms:modified xsi:type="dcterms:W3CDTF">2026-05-17T00:29:43+03:00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