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النجار
</w:t>
      </w:r>
    </w:p>
    <w:p>
      <w:pPr>
        <w:jc w:val="start"/>
        <w:bidi/>
      </w:pPr>
      <w:r>
        <w:rPr>
          <w:rFonts w:ascii="arial" w:hAnsi="arial" w:eastAsia="arial" w:cs="arial"/>
          <w:sz w:val="28"/>
          <w:szCs w:val="28"/>
          <w:b w:val="1"/>
          <w:bCs w:val="1"/>
          <w:rtl/>
        </w:rPr>
        <w:t xml:space="preserve">إبراهيم النجار
</w:t>
      </w:r>
    </w:p>
    <w:p>
      <w:pPr/>
      <w:r>
        <w:rPr/>
        <w:t xml:space="preserve">إبراهيم النجار  إبراهيم بن خليل بن يوسف النجار: طبيب لبناني، أصله من جزيرة كورسكا، من عائلة ’’دمياني’’ جاء جده يوسف مع نابليون الاول إلى عكا، وكان نجارا فأطلق عليه لقب النجار. وولد إبراهيم في دير القمر (بلبنان) فعرف بالديراني وتعلم الطب في مدرسة قصر العيني بالقاهرة. وعين طبيبا عسكريا في بيروت، مات في بكفيا ’’من قرى لبنان’’ له (مصباح الساري ونزهة القاري - ط) في ذكر مصر وبعض عاداتها والقسطنطينية وسلاطينها، و (هدية الاحباب وهداية الطلاب - ط) في علم المواليد الثلاثة: الحيوان والنبات والجماد، ورسالة في (الهواء الاصفر - ط) و (الروضة البهية في الحوادث الشرقية - خ).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2026-05-16T15:56:20+03:00</dcterms:created>
  <dcterms:modified xsi:type="dcterms:W3CDTF">2026-05-16T15:56:20+03:00</dcterms:modified>
</cp:coreProperties>
</file>

<file path=docProps/custom.xml><?xml version="1.0" encoding="utf-8"?>
<Properties xmlns="http://schemas.openxmlformats.org/officeDocument/2006/custom-properties" xmlns:vt="http://schemas.openxmlformats.org/officeDocument/2006/docPropsVTypes"/>
</file>