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(ويعرف بأب المنتصر) بن المعتز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(ويعرف بأب المنتصر) بن المعتز
</w:t>
      </w:r>
    </w:p>
    <w:p>
      <w:pPr/>
      <w:r>
        <w:rPr/>
        <w:t xml:space="preserve">محمد (ويعرف بأب المنتصر) بن المعتز محمد (ويعرف بأب المنتصر) بن المعتز: تولى بعد موت أبيه (سنة 321) ومكث 11 شهرا، ومات سنة322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2026-05-17T01:38:52+03:00</dcterms:created>
  <dcterms:modified xsi:type="dcterms:W3CDTF">2026-05-17T01:38:52+03:00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