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محيو المريني
</w:t>
      </w:r>
    </w:p>
    <w:p>
      <w:pPr>
        <w:jc w:val="start"/>
        <w:bidi/>
      </w:pPr>
      <w:r>
        <w:rPr>
          <w:rFonts w:ascii="arial" w:hAnsi="arial" w:eastAsia="arial" w:cs="arial"/>
          <w:sz w:val="28"/>
          <w:szCs w:val="28"/>
          <w:b w:val="1"/>
          <w:bCs w:val="1"/>
          <w:rtl/>
        </w:rPr>
        <w:t xml:space="preserve">محيو المريني
</w:t>
      </w:r>
    </w:p>
    <w:p>
      <w:pPr/>
      <w:r>
        <w:rPr/>
        <w:t xml:space="preserve">محيو المريني  محيو بن ابي بكر بن حمامة المريني: أمير، من بني مرين في المغرب، قبل قيام دولتهم. كانت له رئاسة قومه بامرهم وينظر في احكامهم، إلى ان كانت غزوة (الاراك) في الاندلس (سنة591) فشهدها متطوعا مع جماعة من بني مرين، وعقد له امير المؤمنين المنصور (يعقوب بن يوسف) على جميع قبيلة مرين، فابلى في ذلك اليوم بلاءأ حسنا وأصيب بجراحات. وعاد إلى بلاده بعد الغزوة، فمات في صحراء الزاب من اثر جرحه.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2026-05-17T03:34:53+03:00</dcterms:created>
  <dcterms:modified xsi:type="dcterms:W3CDTF">2026-05-17T03:34:53+03:00</dcterms:modified>
</cp:coreProperties>
</file>

<file path=docProps/custom.xml><?xml version="1.0" encoding="utf-8"?>
<Properties xmlns="http://schemas.openxmlformats.org/officeDocument/2006/custom-properties" xmlns:vt="http://schemas.openxmlformats.org/officeDocument/2006/docPropsVTypes"/>
</file>