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الزوكاري
</w:t>
      </w:r>
    </w:p>
    <w:p>
      <w:pPr/>
      <w:r>
        <w:rPr/>
        <w:t xml:space="preserve">الزوكاري  محمود بن محمد بن محمد بن موسى العدوي، نور الدين الصالحي الشافعي المعروف بالزوكاري: فاضل، من أهل الصالحية بدمشق. ووفاته بها. ولي نيابة القضاء، وكان-كما يقول المحبي-من اصلح النواب في وقته. له كتاب (الزيارات-ط) ويسمى (الاشارات إلى أماكن الزيارات) وهو غير المطبوع ايضا بهذا الاسم.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2026-05-17T03:32:14+03:00</dcterms:created>
  <dcterms:modified xsi:type="dcterms:W3CDTF">2026-05-17T03:32:14+03:00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