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اللطف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اللطف
</w:t>
      </w:r>
    </w:p>
    <w:p>
      <w:pPr/>
      <w:r>
        <w:rPr/>
        <w:t xml:space="preserve">ابن أبي اللطف  محمد بن يوسف بن ابي اللطف، رضي الدين: فاضل. من أهل بيت المقدس. له (فتح الملك القادر بشرح جواهر الذخائر -خ) في المواعظ.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2026-05-17T08:22:57+03:00</dcterms:created>
  <dcterms:modified xsi:type="dcterms:W3CDTF">2026-05-17T08:22:57+03:00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