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الإيلاقي
</w:t>
      </w:r>
    </w:p>
    <w:p>
      <w:pPr>
        <w:jc w:val="start"/>
        <w:bidi/>
      </w:pPr>
      <w:r>
        <w:rPr>
          <w:rFonts w:ascii="arial" w:hAnsi="arial" w:eastAsia="arial" w:cs="arial"/>
          <w:sz w:val="28"/>
          <w:szCs w:val="28"/>
          <w:b w:val="1"/>
          <w:bCs w:val="1"/>
          <w:rtl/>
        </w:rPr>
        <w:t xml:space="preserve">الإيلاقي
</w:t>
      </w:r>
    </w:p>
    <w:p>
      <w:pPr/>
      <w:r>
        <w:rPr/>
        <w:t xml:space="preserve">الإيلاقي  محمد بن يوسف، أبو عبد الله الإيلاقي: طبيب من تلاميذ ابن سينا. نسبته إلى إيلاق، في جهات فرغانة. له كتب منها (شرح كليات القانون لابن سينا - خ) في طوبقبو، و (الاسباب والعلامات) في الطب. </w:t>
      </w:r>
    </w:p>
    <w:p>
      <w:pPr>
        <w:jc w:val="start"/>
        <w:bidi/>
      </w:pPr>
      <w:r>
        <w:rPr>
          <w:sz w:val="24"/>
          <w:szCs w:val="24"/>
          <w:b w:val="1"/>
          <w:bCs w:val="1"/>
          <w:rtl/>
        </w:rPr>
        <w:t xml:space="preserve">
الأعلام،(دار العلم للملايين - بيروت،2002،ط 15،ج 7،ص 148)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الإيلاقي
</w:t>
      </w:r>
    </w:p>
    <w:p>
      <w:pPr/>
      <w:r>
        <w:rPr/>
        <w:t xml:space="preserve">الإيلاقي  محمد بن يوسف الايلاقي، أبو عبد الله شرف الزمان: حكيم، من الاطباء. من تلاميذ ابن سينا وعمر الخيام. اصله من (إيلاق) بنواحي نيسابور. أقام بباخرز ثم ببلخ، وقتل بمعركة في بقطوان، من قرى سمرقند. له تصانيف، منها (اللواحق) و (أعداد الوفق) و (الحيوان). </w:t>
      </w:r>
    </w:p>
    <w:p>
      <w:pPr>
        <w:jc w:val="start"/>
        <w:bidi/>
      </w:pPr>
      <w:r>
        <w:rPr>
          <w:sz w:val="24"/>
          <w:szCs w:val="24"/>
          <w:b w:val="1"/>
          <w:bCs w:val="1"/>
          <w:rtl/>
        </w:rPr>
        <w:t xml:space="preserve">
الأعلام،(دار العلم للملايين - بيروت،2002،ط 15،ج 7،ص 149)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السيد شرف الدين محمد بن يوسف الأيلاقي
</w:t>
      </w:r>
    </w:p>
    <w:p>
      <w:pPr/>
      <w:r>
        <w:rPr/>
        <w:t xml:space="preserve">السيد شرف الدين محمد بن يوسف الأيلاقي تلميذ ابن سينا</w:t>
      </w:r>
    </w:p>
    <w:p/>
    <w:p>
      <w:pPr/>
      <w:r>
        <w:rPr/>
        <w:t xml:space="preserve">توفي سنة 427 له الفصول الأيلاقية في كليات الطب ولها شروح منها شرح الحمصي الرازي الموسوم بالأماني العراقية في شرح الفصول الأيلاقسة وشرح ابن العتائقي الموجود في الخزانة الغروية.</w:t>
      </w:r>
    </w:p>
    <w:p>
      <w:pPr>
        <w:jc w:val="start"/>
        <w:bidi/>
      </w:pPr>
      <w:r>
        <w:rPr>
          <w:sz w:val="24"/>
          <w:szCs w:val="24"/>
          <w:b w:val="1"/>
          <w:bCs w:val="1"/>
          <w:rtl/>
        </w:rPr>
        <w:t xml:space="preserve">
أعيان الشيعة،(دار التعارف للمطبوعات - بيروت،1983،ط 1،ج 10،ص 101)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الإيلاقي الطبيب
</w:t>
      </w:r>
    </w:p>
    <w:p>
      <w:pPr/>
      <w:r>
        <w:rPr/>
        <w:t xml:space="preserve">الإيلاقي الطبيب محمد بن شريف هو السيد أبو عبد الله قال ابن أبي أصيبعة في تاريخ الأطباء: فاضل في نفسه خبير بصناعة الطب والعلوم الحكمية وهو من تلامذة الرئيس ابن سينا والآخذين عنه وقد اختصر كتاب القانون وأجاد في تأليفه وله كتاب الأسباب والعلامات انتهى كلام ابن أبي أصيبعة.</w:t>
      </w:r>
    </w:p>
    <w:p>
      <w:pPr>
        <w:jc w:val="start"/>
        <w:bidi/>
      </w:pPr>
      <w:r>
        <w:rPr>
          <w:sz w:val="24"/>
          <w:szCs w:val="24"/>
          <w:b w:val="1"/>
          <w:bCs w:val="1"/>
          <w:rtl/>
        </w:rPr>
        <w:t xml:space="preserve">
الوافي بالوفيات،(دار فرانز شتاينر، فيسبادن، ألمانيا / دار إحياء التراث - بيروت،2000،ط 1،ج 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2026-05-17T09:09:51+03:00</dcterms:created>
  <dcterms:modified xsi:type="dcterms:W3CDTF">2026-05-17T09:09:51+03:00</dcterms:modified>
</cp:coreProperties>
</file>

<file path=docProps/custom.xml><?xml version="1.0" encoding="utf-8"?>
<Properties xmlns="http://schemas.openxmlformats.org/officeDocument/2006/custom-properties" xmlns:vt="http://schemas.openxmlformats.org/officeDocument/2006/docPropsVTypes"/>
</file>