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حجر الهيتمي
</w:t>
      </w:r>
    </w:p>
    <w:p>
      <w:pPr>
        <w:jc w:val="start"/>
        <w:bidi/>
      </w:pPr>
      <w:r>
        <w:rPr>
          <w:rFonts w:ascii="arial" w:hAnsi="arial" w:eastAsia="arial" w:cs="arial"/>
          <w:sz w:val="28"/>
          <w:szCs w:val="28"/>
          <w:b w:val="1"/>
          <w:bCs w:val="1"/>
          <w:rtl/>
        </w:rPr>
        <w:t xml:space="preserve">ابن حجر الهيتمي
</w:t>
      </w:r>
    </w:p>
    <w:p>
      <w:pPr/>
      <w:r>
        <w:rPr/>
        <w:t xml:space="preserve">ابن حجر الهيتمي  أحمد بن محمد بن علي بن حجر الهيتمي السعدي الانصاري، شهاب الدين شيخ الاسلام، أبو العباس: فقيه باحث مصري، مولده في محلة أبي الهيتم ’’من اقليم الغربية بمصر’’ واليها نسبته. والسعدي نسبة إلى بني سعد من عرب الشرقية ’’بمصر’’ تلقى العلم في الازهر. وله تصانيف كثيرة منها (مبلغ الارب في فضائل العرب - ط) و (الجوهر المنظم - ط) رحلة إلى المدينة، و (الصواعق المحرقة على أهل البدع والضلالة والزندقة - ط) و (تحفة المحتاج لشرح المنهاج - ط) في فقه الشافعية، و (الخيرات الحسان في مناقب أبي حنيفة النعمان - ط) و (الفتاوي الهيتمية - ط) اربع مجلدات، و (شرح مشكاة المصابيح للتبريزي - خ) و (الايعاب في شرح العباب - خ) و (الامداد في شرح الارشاد للمقري) و (شرح الاربعون النووية - ط) و (نصيحة الملوك) و (تحرير المقال في آداب واحكام يحتاج اليها مؤدبو الاطفال - خ) و (اشرف الوسائل إلى فهم الشمائل - خ) وغير ذلك. مات بمكة. </w:t>
      </w:r>
    </w:p>
    <w:p>
      <w:pPr>
        <w:jc w:val="start"/>
        <w:bidi/>
      </w:pPr>
      <w:r>
        <w:rPr>
          <w:sz w:val="24"/>
          <w:szCs w:val="24"/>
          <w:b w:val="1"/>
          <w:bCs w:val="1"/>
          <w:rtl/>
        </w:rPr>
        <w:t xml:space="preserve">
الأعلام،(دار العلم للملايين - بيروت،2002،ط 15،ج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2026-07-04T11:01:08+03:00</dcterms:created>
  <dcterms:modified xsi:type="dcterms:W3CDTF">2026-07-04T11:01:08+03:00</dcterms:modified>
</cp:coreProperties>
</file>

<file path=docProps/custom.xml><?xml version="1.0" encoding="utf-8"?>
<Properties xmlns="http://schemas.openxmlformats.org/officeDocument/2006/custom-properties" xmlns:vt="http://schemas.openxmlformats.org/officeDocument/2006/docPropsVTypes"/>
</file>