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الايسي
</w:t>
      </w:r>
    </w:p>
    <w:p>
      <w:pPr/>
      <w:r>
        <w:rPr/>
        <w:t xml:space="preserve">الايسي  محمد بن يعقوب الايسي المراكشي، أبو عبد الله: أديب مؤرخ. من صدور الكتاب في عهد المنصور السعدي (المتوفى سنة 1012) عاش إلى ما بعد وفاة المنصور. له (تقاييد في التراجم) ينقل عنه صاحب (نيل الابتهاج - ط) كثيرا، ويعبر عنه بصاحبنا وكذلك في (كفاية المحتاج - خ) وله شعر، منه نموذج في درة الحجال.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2026-05-17T09:07:18+03:00</dcterms:created>
  <dcterms:modified xsi:type="dcterms:W3CDTF">2026-05-17T09:07:18+03:00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