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شعيب
</w:t>
      </w:r>
    </w:p>
    <w:p>
      <w:pPr/>
      <w:r>
        <w:rPr/>
        <w:t xml:space="preserve">ابن شعيب محمد بن هارون بن شعيب، أبو علي الانصاري: من حفاظ الحديث. من أهل دمشق. رحل إلى مصر والعراق وأصبهان. قال ابن عساكر: جمع له حديثا منكرا؛ واورده. من كتبه رسالة في (صفة النبي صلى اله عليه وسلم -خ).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شعيب
</w:t>
      </w:r>
    </w:p>
    <w:p>
      <w:pPr/>
      <w:r>
        <w:rPr/>
        <w:t xml:space="preserve">ابن شعيب الإمام المحدث الرحال، أبو علي محمد بن هارون بن شعيب بن عبد الله بن عبد الواحد، ويقال: شعيب بن علقمة، ويقال: ابن ثمامة، من ولد أنس بن مالك الأنصاري، وقيل: لا، الدمشقي من أهل قرية قيننة غربي المصلى.</w:t>
      </w:r>
    </w:p>
    <w:p/>
    <w:p>
      <w:pPr/>
      <w:r>
        <w:rPr/>
        <w:t xml:space="preserve">سمع بالشام ومصر والعراق وأصبهان، وصنف وجمع، وليس بالمتقن.</w:t>
      </w:r>
    </w:p>
    <w:p/>
    <w:p>
      <w:pPr/>
      <w:r>
        <w:rPr/>
        <w:t xml:space="preserve">سمع عبد الرحمن بن أبي حاتم المرادي، وأبا علاثة محمد بن عمرو، وبكر بن سهل الدمياطي، وأحمد بن محمد بن يحيى بن حمزة، ومطينا، وأبا خليفة.</w:t>
      </w:r>
    </w:p>
    <w:p/>
    <w:p>
      <w:pPr/>
      <w:r>
        <w:rPr/>
        <w:t xml:space="preserve">وعنه: ابن المقرئ، وابن مندة، وتمام، والعفيف بن أبي نصر، وعبد الوهاب الميداني.</w:t>
      </w:r>
    </w:p>
    <w:p/>
    <w:p>
      <w:pPr/>
      <w:r>
        <w:rPr/>
        <w:t xml:space="preserve">قال الكتاني: كان يتهم.</w:t>
      </w:r>
    </w:p>
    <w:p/>
    <w:p>
      <w:pPr/>
      <w:r>
        <w:rPr/>
        <w:t xml:space="preserve">توفي سنة ثلاث وخمسين وثلاث مائة، عن سبع وثمانين سنة.</w:t>
      </w:r>
    </w:p>
    <w:p/>
    <w:p>
      <w:pPr/>
      <w:r>
        <w:rPr/>
        <w:t xml:space="preserve">وقع لنا جزء من حديثه عند مكرم بن أبي الصقر.</w:t>
      </w:r>
    </w:p>
    <w:p/>
    <w:p>
      <w:pPr/>
      <w:r>
        <w:rPr/>
        <w:t xml:space="preserve">العتكي، والسكري، وابن نيخاب: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هارون بن شعيب، أبو علي الأنصاري الدمشقي
</w:t>
      </w:r>
    </w:p>
    <w:p>
      <w:pPr/>
      <w:r>
        <w:rPr/>
        <w:t xml:space="preserve">محمد بن هارون بن شعيب، أبو علي الأنصاري الدمشقي. روى عن زكريا خياط السنة، وبكر بن سهل الدمياطي، وخلق، ورحل إلى مصر والعراق وأصبهان.</w:t>
      </w:r>
    </w:p>
    <w:p/>
    <w:p>
      <w:pPr/>
      <w:r>
        <w:rPr/>
        <w:t xml:space="preserve">روى عنه ابن مندة، وتمام، وابن أبي نصر.</w:t>
      </w:r>
    </w:p>
    <w:p/>
    <w:p>
      <w:pPr/>
      <w:r>
        <w:rPr/>
        <w:t xml:space="preserve">قال عبد العزيز الكتاني: كان يتهم.</w:t>
      </w:r>
    </w:p>
    <w:p/>
    <w:p>
      <w:pPr/>
      <w:r>
        <w:rPr/>
        <w:t xml:space="preserve">مات سنة ثلاث وخمسين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هارون بن شعيب، أبو علي الأنصاري
</w:t>
      </w:r>
    </w:p>
    <w:p>
      <w:pPr/>
      <w:r>
        <w:rPr/>
        <w:t xml:space="preserve">محمد بن هارون بن شعيب، أبو علي الأنصاري: قال الكتاني: متهم.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2026-06-10T04:59:37+03:00</dcterms:created>
  <dcterms:modified xsi:type="dcterms:W3CDTF">2026-06-10T04:59:37+03:00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