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المهتدي العباسي
</w:t>
      </w:r>
    </w:p>
    <w:p>
      <w:pPr>
        <w:jc w:val="start"/>
        <w:bidi/>
      </w:pPr>
      <w:r>
        <w:rPr>
          <w:rFonts w:ascii="arial" w:hAnsi="arial" w:eastAsia="arial" w:cs="arial"/>
          <w:sz w:val="28"/>
          <w:szCs w:val="28"/>
          <w:b w:val="1"/>
          <w:bCs w:val="1"/>
          <w:rtl/>
        </w:rPr>
        <w:t xml:space="preserve">المهتدي العباسي
</w:t>
      </w:r>
    </w:p>
    <w:p>
      <w:pPr/>
      <w:r>
        <w:rPr/>
        <w:t xml:space="preserve">المهتدي العباسي محمد بن هارون الواثق ابن محمد المعتصم ابن هارون الرشيد، أبو عبد الله، المهتدي بالله العباسي: من خلفاء الدولة العباسية. ولد في القاطول (بسامرا) وبويع له بعد خلع المعتز (سنة255هـ) ولم يلبث ان اتقض عليه الترك ببغداد، فخرج لقتالهم ونشبت الحرب فتفرقة عنه من كان معه من جنده (وهم من الترك أيضاً) وانضموا إلى صفوف أصحابهم، فبقي المهتدي في جماعة يسيرة من أنصاره، فانهزم والسيف في يده، ينادي: يا معشر المسلمين، أنا أمير المؤمنين، قاتلوا عن حنيتكم! فلم يجبه أحد، وأصيب بطعنة مات على أثرها. وكان حميد السيرة، فيه شجاعة، يأخذ أخذ عمر بن عبد العزيز في الصلاح. مدة خلافته أحد عشر شهراً وأيام.</w:t>
      </w:r>
    </w:p>
    <w:p>
      <w:pPr>
        <w:jc w:val="start"/>
        <w:bidi/>
      </w:pPr>
      <w:r>
        <w:rPr>
          <w:sz w:val="24"/>
          <w:szCs w:val="24"/>
          <w:b w:val="1"/>
          <w:bCs w:val="1"/>
          <w:rtl/>
        </w:rPr>
        <w:t xml:space="preserve">
الأعلام،(دار العلم للملايين - بيروت،2002،ط 15،ج 7،ص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2026-06-10T05:10:49+03:00</dcterms:created>
  <dcterms:modified xsi:type="dcterms:W3CDTF">2026-06-10T05:10:49+03:00</dcterms:modified>
</cp:coreProperties>
</file>

<file path=docProps/custom.xml><?xml version="1.0" encoding="utf-8"?>
<Properties xmlns="http://schemas.openxmlformats.org/officeDocument/2006/custom-properties" xmlns:vt="http://schemas.openxmlformats.org/officeDocument/2006/docPropsVTypes"/>
</file>