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النججار: أديب مصري، زجال، ازهري. عرفه صاحب أدب الشعب بأمير فن الزجل، بمصر. تعلم بالازهر. ودرس فيه وبغيره. ونظم الشعر، واصدر جريدة (الأرغول) فكانت مسرحيا للنقد والادب. وصنف (الطراز الموشي في صناعة الإنشا -ط) جزآن. وتوفي بالقاهرة.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2026-06-10T04:57:05+03:00</dcterms:created>
  <dcterms:modified xsi:type="dcterms:W3CDTF">2026-06-10T04:57:05+03:00</dcterms:modified>
</cp:coreProperties>
</file>

<file path=docProps/custom.xml><?xml version="1.0" encoding="utf-8"?>
<Properties xmlns="http://schemas.openxmlformats.org/officeDocument/2006/custom-properties" xmlns:vt="http://schemas.openxmlformats.org/officeDocument/2006/docPropsVTypes"/>
</file>