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نجاح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نجاح
</w:t>
      </w:r>
    </w:p>
    <w:p>
      <w:pPr/>
      <w:r>
        <w:rPr/>
        <w:t xml:space="preserve">ابن نجاح  محمد بن نجاح: من أمراء الدولة المظفرية باليمن. كان له اقطاع جيد. وهو الذي ابتنى المدرسة (النجاحية) في مدينة تعز. عمى في آخر عمره.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2026-06-10T04:58:11+03:00</dcterms:created>
  <dcterms:modified xsi:type="dcterms:W3CDTF">2026-06-10T04:58:11+03:00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